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38" w:rsidRDefault="006C5638" w:rsidP="006C5638">
      <w:pPr>
        <w:jc w:val="both"/>
        <w:rPr>
          <w:rFonts w:ascii="Century Gothic" w:hAnsi="Century Gothic"/>
          <w:b/>
        </w:rPr>
      </w:pPr>
    </w:p>
    <w:p w:rsidR="004A7844" w:rsidRPr="006C5638" w:rsidRDefault="006C5638" w:rsidP="006C5638">
      <w:pPr>
        <w:jc w:val="both"/>
        <w:rPr>
          <w:rFonts w:ascii="Century Gothic" w:hAnsi="Century Gothic"/>
          <w:b/>
        </w:rPr>
      </w:pPr>
      <w:r w:rsidRPr="006C5638">
        <w:rPr>
          <w:rFonts w:ascii="Century Gothic" w:hAnsi="Century Gothic"/>
          <w:b/>
          <w:u w:val="single"/>
        </w:rPr>
        <w:t>DIRECCIÓN GENERAL</w:t>
      </w:r>
      <w:r>
        <w:rPr>
          <w:rFonts w:ascii="Century Gothic" w:hAnsi="Century Gothic"/>
          <w:b/>
        </w:rPr>
        <w:t xml:space="preserve">: </w:t>
      </w:r>
      <w:r w:rsidRPr="006C5638">
        <w:rPr>
          <w:rFonts w:ascii="Century Gothic" w:hAnsi="Century Gothic"/>
          <w:b/>
        </w:rPr>
        <w:t xml:space="preserve">Nombramiento </w:t>
      </w:r>
      <w:r>
        <w:rPr>
          <w:rFonts w:ascii="Century Gothic" w:hAnsi="Century Gothic"/>
          <w:b/>
        </w:rPr>
        <w:t>o r</w:t>
      </w:r>
      <w:r w:rsidRPr="006C5638">
        <w:rPr>
          <w:rFonts w:ascii="Century Gothic" w:hAnsi="Century Gothic"/>
          <w:b/>
        </w:rPr>
        <w:t xml:space="preserve">égimen </w:t>
      </w:r>
      <w:r>
        <w:rPr>
          <w:rFonts w:ascii="Century Gothic" w:hAnsi="Century Gothic"/>
          <w:b/>
        </w:rPr>
        <w:t>d</w:t>
      </w:r>
      <w:r w:rsidRPr="006C5638">
        <w:rPr>
          <w:rFonts w:ascii="Century Gothic" w:hAnsi="Century Gothic"/>
          <w:b/>
        </w:rPr>
        <w:t xml:space="preserve">e </w:t>
      </w:r>
      <w:r>
        <w:rPr>
          <w:rFonts w:ascii="Century Gothic" w:hAnsi="Century Gothic"/>
          <w:b/>
        </w:rPr>
        <w:t>c</w:t>
      </w:r>
      <w:r w:rsidRPr="006C5638">
        <w:rPr>
          <w:rFonts w:ascii="Century Gothic" w:hAnsi="Century Gothic"/>
          <w:b/>
        </w:rPr>
        <w:t xml:space="preserve">ontrato </w:t>
      </w:r>
      <w:r>
        <w:rPr>
          <w:rFonts w:ascii="Century Gothic" w:hAnsi="Century Gothic"/>
          <w:b/>
        </w:rPr>
        <w:t>l</w:t>
      </w:r>
      <w:r w:rsidRPr="006C5638">
        <w:rPr>
          <w:rFonts w:ascii="Century Gothic" w:hAnsi="Century Gothic"/>
          <w:b/>
        </w:rPr>
        <w:t xml:space="preserve">aboral; Funciones; Órganos </w:t>
      </w:r>
      <w:r>
        <w:rPr>
          <w:rFonts w:ascii="Century Gothic" w:hAnsi="Century Gothic"/>
          <w:b/>
        </w:rPr>
        <w:t>c</w:t>
      </w:r>
      <w:r w:rsidRPr="006C5638">
        <w:rPr>
          <w:rFonts w:ascii="Century Gothic" w:hAnsi="Century Gothic"/>
          <w:b/>
        </w:rPr>
        <w:t xml:space="preserve">olegiados </w:t>
      </w:r>
      <w:r>
        <w:rPr>
          <w:rFonts w:ascii="Century Gothic" w:hAnsi="Century Gothic"/>
          <w:b/>
        </w:rPr>
        <w:t xml:space="preserve">administrativos o </w:t>
      </w:r>
      <w:r w:rsidRPr="006C5638">
        <w:rPr>
          <w:rFonts w:ascii="Century Gothic" w:hAnsi="Century Gothic"/>
          <w:b/>
        </w:rPr>
        <w:t xml:space="preserve">Sociales </w:t>
      </w:r>
      <w:r>
        <w:rPr>
          <w:rFonts w:ascii="Century Gothic" w:hAnsi="Century Gothic"/>
          <w:b/>
        </w:rPr>
        <w:t>d</w:t>
      </w:r>
      <w:r w:rsidRPr="006C5638">
        <w:rPr>
          <w:rFonts w:ascii="Century Gothic" w:hAnsi="Century Gothic"/>
          <w:b/>
        </w:rPr>
        <w:t xml:space="preserve">e </w:t>
      </w:r>
      <w:r>
        <w:rPr>
          <w:rFonts w:ascii="Century Gothic" w:hAnsi="Century Gothic"/>
          <w:b/>
        </w:rPr>
        <w:t>l</w:t>
      </w:r>
      <w:r w:rsidRPr="006C5638">
        <w:rPr>
          <w:rFonts w:ascii="Century Gothic" w:hAnsi="Century Gothic"/>
          <w:b/>
        </w:rPr>
        <w:t xml:space="preserve">os </w:t>
      </w:r>
      <w:r>
        <w:rPr>
          <w:rFonts w:ascii="Century Gothic" w:hAnsi="Century Gothic"/>
          <w:b/>
        </w:rPr>
        <w:t>q</w:t>
      </w:r>
      <w:r w:rsidRPr="006C5638">
        <w:rPr>
          <w:rFonts w:ascii="Century Gothic" w:hAnsi="Century Gothic"/>
          <w:b/>
        </w:rPr>
        <w:t xml:space="preserve">ue </w:t>
      </w:r>
      <w:r>
        <w:rPr>
          <w:rFonts w:ascii="Century Gothic" w:hAnsi="Century Gothic"/>
          <w:b/>
        </w:rPr>
        <w:t>e</w:t>
      </w:r>
      <w:r w:rsidRPr="006C5638">
        <w:rPr>
          <w:rFonts w:ascii="Century Gothic" w:hAnsi="Century Gothic"/>
          <w:b/>
        </w:rPr>
        <w:t xml:space="preserve">s </w:t>
      </w:r>
      <w:r>
        <w:rPr>
          <w:rFonts w:ascii="Century Gothic" w:hAnsi="Century Gothic"/>
          <w:b/>
        </w:rPr>
        <w:t>m</w:t>
      </w:r>
      <w:r w:rsidRPr="006C5638">
        <w:rPr>
          <w:rFonts w:ascii="Century Gothic" w:hAnsi="Century Gothic"/>
          <w:b/>
        </w:rPr>
        <w:t xml:space="preserve">iembro </w:t>
      </w:r>
      <w:r>
        <w:rPr>
          <w:rFonts w:ascii="Century Gothic" w:hAnsi="Century Gothic"/>
          <w:b/>
        </w:rPr>
        <w:t>y</w:t>
      </w:r>
      <w:r w:rsidRPr="006C563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a</w:t>
      </w:r>
      <w:r w:rsidRPr="006C5638">
        <w:rPr>
          <w:rFonts w:ascii="Century Gothic" w:hAnsi="Century Gothic"/>
          <w:b/>
        </w:rPr>
        <w:t xml:space="preserve">ctividades </w:t>
      </w:r>
      <w:r>
        <w:rPr>
          <w:rFonts w:ascii="Century Gothic" w:hAnsi="Century Gothic"/>
          <w:b/>
        </w:rPr>
        <w:t>p</w:t>
      </w:r>
      <w:r w:rsidRPr="006C5638">
        <w:rPr>
          <w:rFonts w:ascii="Century Gothic" w:hAnsi="Century Gothic"/>
          <w:b/>
        </w:rPr>
        <w:t xml:space="preserve">úblicas </w:t>
      </w:r>
      <w:r>
        <w:rPr>
          <w:rFonts w:ascii="Century Gothic" w:hAnsi="Century Gothic"/>
          <w:b/>
        </w:rPr>
        <w:t>y</w:t>
      </w:r>
      <w:r w:rsidRPr="006C563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p</w:t>
      </w:r>
      <w:r w:rsidRPr="006C5638">
        <w:rPr>
          <w:rFonts w:ascii="Century Gothic" w:hAnsi="Century Gothic"/>
          <w:b/>
        </w:rPr>
        <w:t xml:space="preserve">rivadas </w:t>
      </w:r>
      <w:r>
        <w:rPr>
          <w:rFonts w:ascii="Century Gothic" w:hAnsi="Century Gothic"/>
          <w:b/>
        </w:rPr>
        <w:t>p</w:t>
      </w:r>
      <w:r w:rsidRPr="006C5638">
        <w:rPr>
          <w:rFonts w:ascii="Century Gothic" w:hAnsi="Century Gothic"/>
          <w:b/>
        </w:rPr>
        <w:t xml:space="preserve">ara </w:t>
      </w:r>
      <w:r>
        <w:rPr>
          <w:rFonts w:ascii="Century Gothic" w:hAnsi="Century Gothic"/>
          <w:b/>
        </w:rPr>
        <w:t>l</w:t>
      </w:r>
      <w:r w:rsidRPr="006C5638">
        <w:rPr>
          <w:rFonts w:ascii="Century Gothic" w:hAnsi="Century Gothic"/>
          <w:b/>
        </w:rPr>
        <w:t xml:space="preserve">as </w:t>
      </w:r>
      <w:r>
        <w:rPr>
          <w:rFonts w:ascii="Century Gothic" w:hAnsi="Century Gothic"/>
          <w:b/>
        </w:rPr>
        <w:t>q</w:t>
      </w:r>
      <w:r w:rsidRPr="006C5638">
        <w:rPr>
          <w:rFonts w:ascii="Century Gothic" w:hAnsi="Century Gothic"/>
          <w:b/>
        </w:rPr>
        <w:t xml:space="preserve">ue </w:t>
      </w:r>
      <w:r>
        <w:rPr>
          <w:rFonts w:ascii="Century Gothic" w:hAnsi="Century Gothic"/>
          <w:b/>
        </w:rPr>
        <w:t>s</w:t>
      </w:r>
      <w:r w:rsidRPr="006C5638">
        <w:rPr>
          <w:rFonts w:ascii="Century Gothic" w:hAnsi="Century Gothic"/>
          <w:b/>
        </w:rPr>
        <w:t xml:space="preserve">e </w:t>
      </w:r>
      <w:r>
        <w:rPr>
          <w:rFonts w:ascii="Century Gothic" w:hAnsi="Century Gothic"/>
          <w:b/>
        </w:rPr>
        <w:t>l</w:t>
      </w:r>
      <w:r w:rsidRPr="006C5638">
        <w:rPr>
          <w:rFonts w:ascii="Century Gothic" w:hAnsi="Century Gothic"/>
          <w:b/>
        </w:rPr>
        <w:t xml:space="preserve">e </w:t>
      </w:r>
      <w:r>
        <w:rPr>
          <w:rFonts w:ascii="Century Gothic" w:hAnsi="Century Gothic"/>
          <w:b/>
        </w:rPr>
        <w:t>h</w:t>
      </w:r>
      <w:r w:rsidRPr="006C5638">
        <w:rPr>
          <w:rFonts w:ascii="Century Gothic" w:hAnsi="Century Gothic"/>
          <w:b/>
        </w:rPr>
        <w:t xml:space="preserve">a </w:t>
      </w:r>
      <w:r>
        <w:rPr>
          <w:rFonts w:ascii="Century Gothic" w:hAnsi="Century Gothic"/>
          <w:b/>
        </w:rPr>
        <w:t>c</w:t>
      </w:r>
      <w:r w:rsidRPr="006C5638">
        <w:rPr>
          <w:rFonts w:ascii="Century Gothic" w:hAnsi="Century Gothic"/>
          <w:b/>
        </w:rPr>
        <w:t xml:space="preserve">oncedido </w:t>
      </w:r>
      <w:r>
        <w:rPr>
          <w:rFonts w:ascii="Century Gothic" w:hAnsi="Century Gothic"/>
          <w:b/>
        </w:rPr>
        <w:t>l</w:t>
      </w:r>
      <w:r w:rsidRPr="006C5638">
        <w:rPr>
          <w:rFonts w:ascii="Century Gothic" w:hAnsi="Century Gothic"/>
          <w:b/>
        </w:rPr>
        <w:t xml:space="preserve">a </w:t>
      </w:r>
      <w:r>
        <w:rPr>
          <w:rFonts w:ascii="Century Gothic" w:hAnsi="Century Gothic"/>
          <w:b/>
        </w:rPr>
        <w:t>c</w:t>
      </w:r>
      <w:r w:rsidRPr="006C5638">
        <w:rPr>
          <w:rFonts w:ascii="Century Gothic" w:hAnsi="Century Gothic"/>
          <w:b/>
        </w:rPr>
        <w:t>ompatibilidad.</w:t>
      </w:r>
    </w:p>
    <w:p w:rsidR="006C5638" w:rsidRDefault="006C5638" w:rsidP="00CF25E8">
      <w:pPr>
        <w:rPr>
          <w:rFonts w:ascii="Century Gothic" w:hAnsi="Century Gothic"/>
          <w:b/>
        </w:rPr>
      </w:pPr>
    </w:p>
    <w:p w:rsidR="00CF25E8" w:rsidRPr="00CF25E8" w:rsidRDefault="00CF25E8" w:rsidP="00CF25E8">
      <w:pPr>
        <w:rPr>
          <w:rFonts w:ascii="Century Gothic" w:hAnsi="Century Gothic"/>
          <w:b/>
        </w:rPr>
      </w:pPr>
      <w:r w:rsidRPr="00CF25E8">
        <w:rPr>
          <w:rFonts w:ascii="Century Gothic" w:hAnsi="Century Gothic"/>
          <w:b/>
        </w:rPr>
        <w:t>IDENTIFIC</w:t>
      </w:r>
      <w:r>
        <w:rPr>
          <w:rFonts w:ascii="Century Gothic" w:hAnsi="Century Gothic"/>
          <w:b/>
        </w:rPr>
        <w:t>ACIÓN Y NOMBRAMIENTO (revisada octubre</w:t>
      </w:r>
      <w:r w:rsidRPr="00CF25E8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3</w:t>
      </w:r>
      <w:r w:rsidRPr="00CF25E8">
        <w:rPr>
          <w:rFonts w:ascii="Century Gothic" w:hAnsi="Century Gothic"/>
          <w:b/>
        </w:rPr>
        <w:t>):</w:t>
      </w:r>
    </w:p>
    <w:p w:rsidR="00CF25E8" w:rsidRPr="00CF25E8" w:rsidRDefault="00CF25E8" w:rsidP="00CF25E8">
      <w:pPr>
        <w:rPr>
          <w:rFonts w:ascii="Century Gothic" w:hAnsi="Century Gothic"/>
        </w:rPr>
      </w:pPr>
    </w:p>
    <w:p w:rsidR="00CF25E8" w:rsidRPr="00CF25E8" w:rsidRDefault="00CF25E8" w:rsidP="00CF25E8">
      <w:pPr>
        <w:rPr>
          <w:rFonts w:ascii="Century Gothic" w:hAnsi="Century Gothic"/>
          <w:b/>
        </w:rPr>
      </w:pPr>
      <w:r w:rsidRPr="00CF25E8">
        <w:rPr>
          <w:rFonts w:ascii="Century Gothic" w:hAnsi="Century Gothic"/>
          <w:b/>
        </w:rPr>
        <w:t>Director General: Tilman Kuttenkeuler</w:t>
      </w:r>
    </w:p>
    <w:p w:rsidR="006C5638" w:rsidRDefault="006C5638" w:rsidP="00CF25E8">
      <w:pPr>
        <w:rPr>
          <w:rFonts w:ascii="Century Gothic" w:hAnsi="Century Gothic"/>
        </w:rPr>
      </w:pPr>
      <w:r w:rsidRPr="006C5638">
        <w:rPr>
          <w:rFonts w:ascii="Century Gothic" w:hAnsi="Century Gothic"/>
          <w:u w:val="single"/>
        </w:rPr>
        <w:t>Régimen laboral</w:t>
      </w:r>
      <w:r>
        <w:rPr>
          <w:rFonts w:ascii="Century Gothic" w:hAnsi="Century Gothic"/>
        </w:rPr>
        <w:t>: contrato especial de alta dirección</w:t>
      </w:r>
    </w:p>
    <w:p w:rsidR="00CF25E8" w:rsidRPr="00CF25E8" w:rsidRDefault="006C5638" w:rsidP="00CF25E8">
      <w:pPr>
        <w:rPr>
          <w:rFonts w:ascii="Century Gothic" w:hAnsi="Century Gothic"/>
        </w:rPr>
      </w:pPr>
      <w:r w:rsidRPr="006C5638">
        <w:rPr>
          <w:rFonts w:ascii="Century Gothic" w:hAnsi="Century Gothic"/>
          <w:u w:val="single"/>
        </w:rPr>
        <w:t>Fecha de nombramiento</w:t>
      </w:r>
      <w:r w:rsidRPr="006C5638">
        <w:rPr>
          <w:rFonts w:ascii="Century Gothic" w:hAnsi="Century Gothic"/>
        </w:rPr>
        <w:t xml:space="preserve"> en reunión de Patronato celebrado el día 8 de febrero de 2016</w:t>
      </w:r>
    </w:p>
    <w:p w:rsidR="006C5638" w:rsidRDefault="00476B04" w:rsidP="00CF25E8">
      <w:pPr>
        <w:rPr>
          <w:rFonts w:ascii="Century Gothic" w:hAnsi="Century Gothic"/>
        </w:rPr>
      </w:pPr>
      <w:r w:rsidRPr="00476B04">
        <w:rPr>
          <w:rFonts w:ascii="Century Gothic" w:hAnsi="Century Gothic"/>
          <w:u w:val="single"/>
        </w:rPr>
        <w:t>Compatibilidad</w:t>
      </w:r>
      <w:r>
        <w:rPr>
          <w:rFonts w:ascii="Century Gothic" w:hAnsi="Century Gothic"/>
        </w:rPr>
        <w:t>: No solicitada</w:t>
      </w:r>
      <w:bookmarkStart w:id="0" w:name="_GoBack"/>
      <w:bookmarkEnd w:id="0"/>
    </w:p>
    <w:p w:rsidR="00476B04" w:rsidRDefault="00476B04" w:rsidP="00CF25E8">
      <w:pPr>
        <w:rPr>
          <w:rFonts w:ascii="Century Gothic" w:hAnsi="Century Gothic"/>
        </w:rPr>
      </w:pPr>
    </w:p>
    <w:p w:rsidR="00CF25E8" w:rsidRPr="00CF25E8" w:rsidRDefault="00CF25E8" w:rsidP="00CF25E8">
      <w:pPr>
        <w:rPr>
          <w:rFonts w:ascii="Century Gothic" w:hAnsi="Century Gothic"/>
        </w:rPr>
      </w:pPr>
      <w:r w:rsidRPr="00CF25E8">
        <w:rPr>
          <w:rFonts w:ascii="Century Gothic" w:hAnsi="Century Gothic"/>
        </w:rPr>
        <w:t>Licenciado en Derecho y Master en Gestión Cultural y Medios de Comunicación.</w:t>
      </w:r>
    </w:p>
    <w:p w:rsidR="00CF25E8" w:rsidRPr="00CF25E8" w:rsidRDefault="00CF25E8" w:rsidP="00CF25E8">
      <w:pPr>
        <w:rPr>
          <w:rFonts w:ascii="Century Gothic" w:hAnsi="Century Gothic"/>
        </w:rPr>
      </w:pPr>
      <w:r w:rsidRPr="00CF25E8">
        <w:rPr>
          <w:rFonts w:ascii="Century Gothic" w:hAnsi="Century Gothic"/>
        </w:rPr>
        <w:t xml:space="preserve">Su experiencia profesional se enmarca en la gestión cultural, ocupando, entre otros, el cargo de Director General del </w:t>
      </w:r>
      <w:proofErr w:type="spellStart"/>
      <w:r w:rsidRPr="00CF25E8">
        <w:rPr>
          <w:rFonts w:ascii="Century Gothic" w:hAnsi="Century Gothic"/>
        </w:rPr>
        <w:t>Stuttgarter</w:t>
      </w:r>
      <w:proofErr w:type="spellEnd"/>
      <w:r w:rsidRPr="00CF25E8">
        <w:rPr>
          <w:rFonts w:ascii="Century Gothic" w:hAnsi="Century Gothic"/>
        </w:rPr>
        <w:t xml:space="preserve"> </w:t>
      </w:r>
      <w:proofErr w:type="spellStart"/>
      <w:r w:rsidRPr="00CF25E8">
        <w:rPr>
          <w:rFonts w:ascii="Century Gothic" w:hAnsi="Century Gothic"/>
        </w:rPr>
        <w:t>Kammerorchester</w:t>
      </w:r>
      <w:proofErr w:type="spellEnd"/>
      <w:r w:rsidRPr="00CF25E8">
        <w:rPr>
          <w:rFonts w:ascii="Century Gothic" w:hAnsi="Century Gothic"/>
        </w:rPr>
        <w:t xml:space="preserve"> (Orquesta de Cámara de </w:t>
      </w:r>
      <w:proofErr w:type="spellStart"/>
      <w:r w:rsidRPr="00CF25E8">
        <w:rPr>
          <w:rFonts w:ascii="Century Gothic" w:hAnsi="Century Gothic"/>
        </w:rPr>
        <w:t>Sttugart</w:t>
      </w:r>
      <w:proofErr w:type="spellEnd"/>
      <w:r w:rsidRPr="00CF25E8">
        <w:rPr>
          <w:rFonts w:ascii="Century Gothic" w:hAnsi="Century Gothic"/>
        </w:rPr>
        <w:t xml:space="preserve">), Gerente del Centro de Orquestas del estado Federal Renania del Norte/Westfalia en Dortmund,  Delegado de cultura de la ciudad de </w:t>
      </w:r>
      <w:proofErr w:type="spellStart"/>
      <w:r w:rsidRPr="00CF25E8">
        <w:rPr>
          <w:rFonts w:ascii="Century Gothic" w:hAnsi="Century Gothic"/>
        </w:rPr>
        <w:t>Donaueschingen</w:t>
      </w:r>
      <w:proofErr w:type="spellEnd"/>
      <w:r w:rsidRPr="00CF25E8">
        <w:rPr>
          <w:rFonts w:ascii="Century Gothic" w:hAnsi="Century Gothic"/>
        </w:rPr>
        <w:t xml:space="preserve"> y Gerente del Festival de Música “</w:t>
      </w:r>
      <w:proofErr w:type="spellStart"/>
      <w:r w:rsidRPr="00CF25E8">
        <w:rPr>
          <w:rFonts w:ascii="Century Gothic" w:hAnsi="Century Gothic"/>
        </w:rPr>
        <w:t>Donaueschinger</w:t>
      </w:r>
      <w:proofErr w:type="spellEnd"/>
      <w:r w:rsidRPr="00CF25E8">
        <w:rPr>
          <w:rFonts w:ascii="Century Gothic" w:hAnsi="Century Gothic"/>
        </w:rPr>
        <w:t xml:space="preserve"> </w:t>
      </w:r>
      <w:proofErr w:type="spellStart"/>
      <w:r w:rsidRPr="00CF25E8">
        <w:rPr>
          <w:rFonts w:ascii="Century Gothic" w:hAnsi="Century Gothic"/>
        </w:rPr>
        <w:t>Musiktage</w:t>
      </w:r>
      <w:proofErr w:type="spellEnd"/>
      <w:r w:rsidRPr="00CF25E8">
        <w:rPr>
          <w:rFonts w:ascii="Century Gothic" w:hAnsi="Century Gothic"/>
        </w:rPr>
        <w:t>”, Gerente de la Fundación Orquesta Filarmónica de Gran Canaria, y en la actualidad, Director General de la Fundación Auditorio y Teatro de Las Palmas de Gran Canaria.</w:t>
      </w:r>
    </w:p>
    <w:p w:rsidR="006C5638" w:rsidRDefault="006C5638" w:rsidP="00CF25E8">
      <w:pPr>
        <w:rPr>
          <w:rFonts w:ascii="Century Gothic" w:hAnsi="Century Gothic"/>
          <w:u w:val="single"/>
        </w:rPr>
      </w:pPr>
    </w:p>
    <w:p w:rsidR="006C5638" w:rsidRDefault="006C5638" w:rsidP="00CF25E8">
      <w:pPr>
        <w:rPr>
          <w:rFonts w:ascii="Century Gothic" w:hAnsi="Century Gothic"/>
        </w:rPr>
      </w:pPr>
      <w:r w:rsidRPr="006C5638">
        <w:rPr>
          <w:rFonts w:ascii="Century Gothic" w:hAnsi="Century Gothic"/>
          <w:u w:val="single"/>
        </w:rPr>
        <w:t>Funciones</w:t>
      </w:r>
      <w:r>
        <w:rPr>
          <w:rFonts w:ascii="Century Gothic" w:hAnsi="Century Gothic"/>
        </w:rPr>
        <w:t>:</w:t>
      </w:r>
    </w:p>
    <w:p w:rsidR="006C5638" w:rsidRDefault="006C5638" w:rsidP="00CF25E8">
      <w:pPr>
        <w:rPr>
          <w:rFonts w:ascii="Century Gothic" w:hAnsi="Century Gothic"/>
        </w:rPr>
      </w:pPr>
    </w:p>
    <w:p w:rsidR="00CF25E8" w:rsidRPr="00CF25E8" w:rsidRDefault="00CF25E8" w:rsidP="00CF25E8">
      <w:pPr>
        <w:rPr>
          <w:rFonts w:ascii="Century Gothic" w:hAnsi="Century Gothic"/>
        </w:rPr>
      </w:pPr>
      <w:r w:rsidRPr="00CF25E8">
        <w:rPr>
          <w:rFonts w:ascii="Century Gothic" w:hAnsi="Century Gothic"/>
        </w:rPr>
        <w:t xml:space="preserve">Corresponde al Director General la representación ordinaria de la Fundación y ejercer la gestión ordinaria de la actividad fundacional, para lo cual estará investido de las más amplias facultades, enunciadas en el artículo </w:t>
      </w:r>
      <w:hyperlink r:id="rId8" w:history="1">
        <w:r w:rsidRPr="00CF25E8">
          <w:rPr>
            <w:rStyle w:val="Hipervnculo"/>
            <w:rFonts w:ascii="Century Gothic" w:hAnsi="Century Gothic"/>
          </w:rPr>
          <w:t>10.2 de los Estatutos</w:t>
        </w:r>
      </w:hyperlink>
      <w:r w:rsidRPr="00CF25E8">
        <w:rPr>
          <w:rFonts w:ascii="Century Gothic" w:hAnsi="Century Gothic"/>
        </w:rPr>
        <w:t xml:space="preserve"> de la Fundación. </w:t>
      </w:r>
    </w:p>
    <w:p w:rsidR="00CF25E8" w:rsidRPr="00CF25E8" w:rsidRDefault="00CF25E8" w:rsidP="00CF25E8">
      <w:pPr>
        <w:rPr>
          <w:rFonts w:ascii="Century Gothic" w:hAnsi="Century Gothic"/>
        </w:rPr>
      </w:pPr>
    </w:p>
    <w:sectPr w:rsidR="00CF25E8" w:rsidRPr="00CF25E8" w:rsidSect="004A7844">
      <w:headerReference w:type="default" r:id="rId9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D6" w:rsidRDefault="005759D6" w:rsidP="00B731A4">
      <w:pPr>
        <w:spacing w:after="0" w:line="240" w:lineRule="auto"/>
      </w:pPr>
      <w:r>
        <w:separator/>
      </w:r>
    </w:p>
  </w:endnote>
  <w:endnote w:type="continuationSeparator" w:id="0">
    <w:p w:rsidR="005759D6" w:rsidRDefault="005759D6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D6" w:rsidRDefault="005759D6" w:rsidP="00B731A4">
      <w:pPr>
        <w:spacing w:after="0" w:line="240" w:lineRule="auto"/>
      </w:pPr>
      <w:r>
        <w:separator/>
      </w:r>
    </w:p>
  </w:footnote>
  <w:footnote w:type="continuationSeparator" w:id="0">
    <w:p w:rsidR="005759D6" w:rsidRDefault="005759D6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560A"/>
    <w:multiLevelType w:val="hybridMultilevel"/>
    <w:tmpl w:val="291A3626"/>
    <w:lvl w:ilvl="0" w:tplc="42ECB090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auto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4D724986"/>
    <w:multiLevelType w:val="hybridMultilevel"/>
    <w:tmpl w:val="7D441B7C"/>
    <w:lvl w:ilvl="0" w:tplc="1B469A36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329FC"/>
    <w:rsid w:val="00060B82"/>
    <w:rsid w:val="000E7757"/>
    <w:rsid w:val="000F311A"/>
    <w:rsid w:val="0010627F"/>
    <w:rsid w:val="001435A8"/>
    <w:rsid w:val="001622EE"/>
    <w:rsid w:val="001713FC"/>
    <w:rsid w:val="00180AC7"/>
    <w:rsid w:val="00216A75"/>
    <w:rsid w:val="002520C6"/>
    <w:rsid w:val="002A7D69"/>
    <w:rsid w:val="003214A1"/>
    <w:rsid w:val="00324518"/>
    <w:rsid w:val="00324A57"/>
    <w:rsid w:val="00390CC7"/>
    <w:rsid w:val="003B605D"/>
    <w:rsid w:val="00476B04"/>
    <w:rsid w:val="004A7844"/>
    <w:rsid w:val="00504AFF"/>
    <w:rsid w:val="00532242"/>
    <w:rsid w:val="00542CA5"/>
    <w:rsid w:val="005759D6"/>
    <w:rsid w:val="005D40D3"/>
    <w:rsid w:val="006C5638"/>
    <w:rsid w:val="00717072"/>
    <w:rsid w:val="00725A79"/>
    <w:rsid w:val="007930AD"/>
    <w:rsid w:val="00834429"/>
    <w:rsid w:val="009473E6"/>
    <w:rsid w:val="00963D07"/>
    <w:rsid w:val="009D6AE3"/>
    <w:rsid w:val="009E12BE"/>
    <w:rsid w:val="00A037AD"/>
    <w:rsid w:val="00A8426B"/>
    <w:rsid w:val="00AC5E11"/>
    <w:rsid w:val="00AE1674"/>
    <w:rsid w:val="00B52E94"/>
    <w:rsid w:val="00B731A4"/>
    <w:rsid w:val="00C32568"/>
    <w:rsid w:val="00CC7C3C"/>
    <w:rsid w:val="00CF25E8"/>
    <w:rsid w:val="00D03E74"/>
    <w:rsid w:val="00D14AF0"/>
    <w:rsid w:val="00D26958"/>
    <w:rsid w:val="00D82C4E"/>
    <w:rsid w:val="00D90B7A"/>
    <w:rsid w:val="00DD37A3"/>
    <w:rsid w:val="00E36713"/>
    <w:rsid w:val="00E64D21"/>
    <w:rsid w:val="00EA1DF2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D3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ioteatrolaspalmasgc.es/transparencia/estatutos-vigentes-a-30102023/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5C39-315C-42E7-8F04-F817BD3B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2024-02-21T18:13:00Z</cp:lastPrinted>
  <dcterms:created xsi:type="dcterms:W3CDTF">2024-02-17T20:40:00Z</dcterms:created>
  <dcterms:modified xsi:type="dcterms:W3CDTF">2024-02-21T18:31:00Z</dcterms:modified>
</cp:coreProperties>
</file>