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66B" w:rsidRPr="00783FC7" w:rsidRDefault="00AA566B" w:rsidP="00D71554">
      <w:pPr>
        <w:pStyle w:val="NormalWeb"/>
        <w:shd w:val="clear" w:color="auto" w:fill="FFFFFF"/>
        <w:spacing w:before="0" w:beforeAutospacing="0" w:after="525" w:afterAutospacing="0" w:line="276" w:lineRule="auto"/>
        <w:jc w:val="both"/>
        <w:rPr>
          <w:b/>
        </w:rPr>
      </w:pPr>
      <w:r>
        <w:rPr>
          <w:color w:val="2A2A2A"/>
        </w:rPr>
        <w:br/>
      </w:r>
      <w:r w:rsidR="00D71554" w:rsidRPr="00783FC7">
        <w:rPr>
          <w:b/>
        </w:rPr>
        <w:t>FUNCIONES DE LAS ÁREAS ORGANIZATIVAS DE LA FUNDACIÓN</w:t>
      </w:r>
    </w:p>
    <w:p w:rsidR="00783FC7" w:rsidRDefault="00783FC7" w:rsidP="00783FC7">
      <w:pPr>
        <w:pStyle w:val="NormalWeb"/>
        <w:shd w:val="clear" w:color="auto" w:fill="FFFFFF"/>
        <w:spacing w:after="525" w:line="276" w:lineRule="auto"/>
        <w:jc w:val="both"/>
      </w:pPr>
      <w:r>
        <w:t>La composición de la estructura organizativa de la Fundación, figura en el Organigrama (ver enlace)</w:t>
      </w:r>
    </w:p>
    <w:p w:rsidR="00783FC7" w:rsidRPr="00783FC7" w:rsidRDefault="00783FC7" w:rsidP="00783FC7">
      <w:pPr>
        <w:pStyle w:val="NormalWeb"/>
        <w:shd w:val="clear" w:color="auto" w:fill="FFFFFF"/>
        <w:spacing w:after="525" w:line="276" w:lineRule="auto"/>
        <w:jc w:val="both"/>
        <w:rPr>
          <w:u w:val="single"/>
        </w:rPr>
      </w:pPr>
      <w:r w:rsidRPr="00783FC7">
        <w:rPr>
          <w:u w:val="single"/>
        </w:rPr>
        <w:t>ÁREAS O DEPARTAMENTOS Y SUS FUNCIONES:</w:t>
      </w:r>
    </w:p>
    <w:p w:rsidR="0039044A" w:rsidRDefault="00783FC7" w:rsidP="0039044A">
      <w:pPr>
        <w:pStyle w:val="NormalWeb"/>
        <w:shd w:val="clear" w:color="auto" w:fill="FFFFFF"/>
        <w:spacing w:after="525" w:line="276" w:lineRule="auto"/>
      </w:pPr>
      <w:r>
        <w:t>DIRECC</w:t>
      </w:r>
      <w:r w:rsidR="0039044A">
        <w:t>IÓN GENERAL</w:t>
      </w:r>
      <w:r w:rsidR="0039044A">
        <w:br/>
        <w:t>Función principal: c</w:t>
      </w:r>
      <w:r>
        <w:t xml:space="preserve">orresponde a la Dirección General la </w:t>
      </w:r>
      <w:r w:rsidR="0039044A">
        <w:t xml:space="preserve">representación ordinaria de la Fundación, ejercer la gestión ordinaria de la actividad fundacional, así como las </w:t>
      </w:r>
      <w:r w:rsidR="00AC28E4">
        <w:t xml:space="preserve">relaciones institucionales y las </w:t>
      </w:r>
      <w:r w:rsidR="0039044A">
        <w:t xml:space="preserve">funciones contenidas </w:t>
      </w:r>
      <w:r w:rsidR="00AC28E4">
        <w:t>en el art.10.2 de los estatutos.</w:t>
      </w:r>
    </w:p>
    <w:p w:rsidR="00F76600" w:rsidRPr="00F76600" w:rsidRDefault="00F76600" w:rsidP="00F76600">
      <w:pPr>
        <w:spacing w:before="100" w:beforeAutospacing="1" w:after="100" w:afterAutospacing="1" w:line="240" w:lineRule="auto"/>
        <w:rPr>
          <w:rFonts w:ascii="Times New Roman" w:eastAsia="Times New Roman" w:hAnsi="Times New Roman" w:cs="Times New Roman"/>
          <w:sz w:val="24"/>
          <w:szCs w:val="24"/>
          <w:lang w:eastAsia="es-ES"/>
        </w:rPr>
      </w:pPr>
      <w:r w:rsidRPr="00F76600">
        <w:rPr>
          <w:rFonts w:ascii="Times New Roman" w:eastAsia="Times New Roman" w:hAnsi="Times New Roman" w:cs="Times New Roman"/>
          <w:sz w:val="24"/>
          <w:szCs w:val="24"/>
          <w:lang w:eastAsia="es-ES"/>
        </w:rPr>
        <w:t>MARKETING Y COMUNICACIÓN (</w:t>
      </w:r>
      <w:r>
        <w:rPr>
          <w:rFonts w:ascii="Times New Roman" w:eastAsia="Times New Roman" w:hAnsi="Times New Roman" w:cs="Times New Roman"/>
          <w:sz w:val="24"/>
          <w:szCs w:val="24"/>
          <w:lang w:eastAsia="es-ES"/>
        </w:rPr>
        <w:t>Venta de entradas y v</w:t>
      </w:r>
      <w:r w:rsidRPr="00F76600">
        <w:rPr>
          <w:rFonts w:ascii="Times New Roman" w:eastAsia="Times New Roman" w:hAnsi="Times New Roman" w:cs="Times New Roman"/>
          <w:sz w:val="24"/>
          <w:szCs w:val="24"/>
          <w:lang w:eastAsia="es-ES"/>
        </w:rPr>
        <w:t>isitas guiadas)</w:t>
      </w:r>
      <w:r w:rsidRPr="00F76600">
        <w:rPr>
          <w:rFonts w:ascii="Times New Roman" w:eastAsia="Times New Roman" w:hAnsi="Times New Roman" w:cs="Times New Roman"/>
          <w:sz w:val="24"/>
          <w:szCs w:val="24"/>
          <w:lang w:eastAsia="es-ES"/>
        </w:rPr>
        <w:br/>
        <w:t>Función principal: área responsable de la comunicación de la Fundación, siguiendo las directrices de la Dirección, así como del marketing para la promoción de las actividades de los fines fundaciones de la Fundación y captación de patrocinios. Por otro lado, gestión de venta de entradas y visitas guiadas.</w:t>
      </w:r>
      <w:bookmarkStart w:id="0" w:name="_GoBack"/>
      <w:bookmarkEnd w:id="0"/>
    </w:p>
    <w:p w:rsidR="00783FC7" w:rsidRDefault="00BE481F" w:rsidP="00BE481F">
      <w:pPr>
        <w:pStyle w:val="NormalWeb"/>
        <w:shd w:val="clear" w:color="auto" w:fill="FFFFFF"/>
        <w:spacing w:after="525" w:line="276" w:lineRule="auto"/>
      </w:pPr>
      <w:r>
        <w:t>SUBDIRECCIÓN DE P</w:t>
      </w:r>
      <w:r w:rsidR="00783FC7">
        <w:t>ROGRAMACIÓN</w:t>
      </w:r>
      <w:r w:rsidR="00783FC7">
        <w:br/>
        <w:t xml:space="preserve">Función principal: El departamento de programación </w:t>
      </w:r>
      <w:r>
        <w:t xml:space="preserve">es el encargado de la elaboración, </w:t>
      </w:r>
      <w:r w:rsidR="001D1E3A">
        <w:t>organización y</w:t>
      </w:r>
      <w:r>
        <w:t xml:space="preserve"> ejecución</w:t>
      </w:r>
      <w:r w:rsidR="00A33570">
        <w:t xml:space="preserve"> de</w:t>
      </w:r>
      <w:r w:rsidR="00783FC7">
        <w:t xml:space="preserve"> la programación de la Fundación.</w:t>
      </w:r>
    </w:p>
    <w:p w:rsidR="00783FC7" w:rsidRDefault="00BE481F" w:rsidP="00A33570">
      <w:pPr>
        <w:pStyle w:val="NormalWeb"/>
        <w:shd w:val="clear" w:color="auto" w:fill="FFFFFF"/>
        <w:spacing w:after="525" w:line="276" w:lineRule="auto"/>
      </w:pPr>
      <w:r>
        <w:t>SUBDIREC</w:t>
      </w:r>
      <w:r w:rsidR="006277AE">
        <w:t>C</w:t>
      </w:r>
      <w:r>
        <w:t>IÓN COMERCI</w:t>
      </w:r>
      <w:r w:rsidR="00783FC7">
        <w:t xml:space="preserve">AL Y DE CONGRESOS </w:t>
      </w:r>
      <w:r w:rsidR="00783FC7">
        <w:br/>
        <w:t xml:space="preserve">Función principal: departamento encargado de </w:t>
      </w:r>
      <w:r w:rsidR="00783FC7" w:rsidRPr="00783FC7">
        <w:t>la comercialización, venta y promoción de</w:t>
      </w:r>
      <w:r w:rsidR="00783FC7">
        <w:t xml:space="preserve"> los espacios </w:t>
      </w:r>
      <w:r w:rsidR="007D6983">
        <w:t xml:space="preserve">(salas) </w:t>
      </w:r>
      <w:r w:rsidR="00783FC7">
        <w:t>gestionados por la Fundación.</w:t>
      </w:r>
    </w:p>
    <w:p w:rsidR="00783FC7" w:rsidRDefault="00BE481F" w:rsidP="00A33570">
      <w:pPr>
        <w:pStyle w:val="NormalWeb"/>
        <w:shd w:val="clear" w:color="auto" w:fill="FFFFFF"/>
        <w:spacing w:after="525" w:line="276" w:lineRule="auto"/>
      </w:pPr>
      <w:r>
        <w:t xml:space="preserve">SUBDIRECCIÓN </w:t>
      </w:r>
      <w:r w:rsidR="00783FC7">
        <w:t>FINANCIER</w:t>
      </w:r>
      <w:r>
        <w:t>A</w:t>
      </w:r>
      <w:r w:rsidR="00783FC7">
        <w:t xml:space="preserve"> (Recursos humanos y venta de entradas)</w:t>
      </w:r>
      <w:r w:rsidR="00783FC7">
        <w:br/>
      </w:r>
      <w:r w:rsidR="0039044A">
        <w:t>Función principal: elaboración, control y ejecución</w:t>
      </w:r>
      <w:r w:rsidR="007D6983" w:rsidRPr="007D6983">
        <w:t xml:space="preserve"> del presupuesto de la Fundación, como responsable económico, financiero y contable de la Fundación</w:t>
      </w:r>
      <w:r w:rsidR="007D6983">
        <w:t xml:space="preserve">; así como responsable de recursos humanos y del servicio de venta de entradas. </w:t>
      </w:r>
    </w:p>
    <w:p w:rsidR="00113229" w:rsidRPr="00984E10" w:rsidRDefault="003561A8" w:rsidP="006277AE">
      <w:pPr>
        <w:pStyle w:val="NormalWeb"/>
        <w:shd w:val="clear" w:color="auto" w:fill="FFFFFF"/>
        <w:spacing w:after="525" w:line="276" w:lineRule="auto"/>
      </w:pPr>
      <w:r>
        <w:t xml:space="preserve">SUBDIRECCIÓN </w:t>
      </w:r>
      <w:r w:rsidR="006277AE">
        <w:t>TÉCNICA (</w:t>
      </w:r>
      <w:r w:rsidR="00783FC7">
        <w:t>M</w:t>
      </w:r>
      <w:r w:rsidR="006277AE">
        <w:t>antenimiento, Seguridad, Operaciones y Producción)</w:t>
      </w:r>
      <w:r w:rsidR="007D6983">
        <w:br/>
      </w:r>
      <w:r w:rsidR="00237CF4">
        <w:t xml:space="preserve">Función principal: </w:t>
      </w:r>
      <w:r w:rsidR="006277AE">
        <w:t xml:space="preserve">por un lado, </w:t>
      </w:r>
      <w:r w:rsidR="00237CF4">
        <w:t xml:space="preserve">elaboración, supervisión y control de los </w:t>
      </w:r>
      <w:r w:rsidR="00237CF4" w:rsidRPr="00237CF4">
        <w:t>distintos planes de mantenimiento</w:t>
      </w:r>
      <w:r w:rsidR="00237CF4">
        <w:t xml:space="preserve"> </w:t>
      </w:r>
      <w:r w:rsidR="00237CF4" w:rsidRPr="00237CF4">
        <w:t xml:space="preserve">y conservación de los edificios </w:t>
      </w:r>
      <w:r w:rsidR="00237CF4">
        <w:t>adscritos a la Fundación</w:t>
      </w:r>
      <w:r w:rsidR="005324FF">
        <w:t xml:space="preserve">, así como </w:t>
      </w:r>
      <w:r w:rsidR="00237CF4" w:rsidRPr="00237CF4">
        <w:t xml:space="preserve">de la seguridad de </w:t>
      </w:r>
      <w:r w:rsidR="005324FF">
        <w:t>dichos</w:t>
      </w:r>
      <w:r w:rsidR="00237CF4" w:rsidRPr="00237CF4">
        <w:t xml:space="preserve"> e</w:t>
      </w:r>
      <w:r w:rsidR="00237CF4">
        <w:t>spacios</w:t>
      </w:r>
      <w:r w:rsidR="006277AE">
        <w:t xml:space="preserve">; por otro lado, </w:t>
      </w:r>
      <w:r w:rsidR="005324FF">
        <w:t>a</w:t>
      </w:r>
      <w:r w:rsidR="005324FF" w:rsidRPr="005324FF">
        <w:t xml:space="preserve">sistencia técnica a </w:t>
      </w:r>
      <w:r w:rsidR="005324FF">
        <w:t xml:space="preserve">los </w:t>
      </w:r>
      <w:r w:rsidR="005324FF" w:rsidRPr="005324FF">
        <w:t>eventos en la Fundación y gestió</w:t>
      </w:r>
      <w:r w:rsidR="005324FF">
        <w:t xml:space="preserve">n de recursos propios y externos, así como la </w:t>
      </w:r>
      <w:r w:rsidR="005324FF" w:rsidRPr="005324FF">
        <w:t>supervisión de la documentación y requerimientos</w:t>
      </w:r>
      <w:r w:rsidR="0039044A">
        <w:t xml:space="preserve"> técnicos </w:t>
      </w:r>
      <w:r w:rsidR="005324FF" w:rsidRPr="005324FF">
        <w:t>de los</w:t>
      </w:r>
      <w:r w:rsidR="005324FF">
        <w:t xml:space="preserve"> eventos.</w:t>
      </w:r>
      <w:r w:rsidR="00AA566B">
        <w:br/>
      </w:r>
      <w:r w:rsidR="00AA566B">
        <w:br/>
      </w:r>
    </w:p>
    <w:sectPr w:rsidR="00113229" w:rsidRPr="00984E10" w:rsidSect="00AA566B">
      <w:headerReference w:type="default" r:id="rId6"/>
      <w:pgSz w:w="11906" w:h="16838"/>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6B" w:rsidRDefault="00AA566B" w:rsidP="00AA566B">
      <w:pPr>
        <w:spacing w:after="0" w:line="240" w:lineRule="auto"/>
      </w:pPr>
      <w:r>
        <w:separator/>
      </w:r>
    </w:p>
  </w:endnote>
  <w:endnote w:type="continuationSeparator" w:id="0">
    <w:p w:rsidR="00AA566B" w:rsidRDefault="00AA566B" w:rsidP="00AA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6B" w:rsidRDefault="00AA566B" w:rsidP="00AA566B">
      <w:pPr>
        <w:spacing w:after="0" w:line="240" w:lineRule="auto"/>
      </w:pPr>
      <w:r>
        <w:separator/>
      </w:r>
    </w:p>
  </w:footnote>
  <w:footnote w:type="continuationSeparator" w:id="0">
    <w:p w:rsidR="00AA566B" w:rsidRDefault="00AA566B" w:rsidP="00AA5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6B" w:rsidRDefault="00AA566B">
    <w:pPr>
      <w:pStyle w:val="Encabezado"/>
    </w:pPr>
    <w:r>
      <w:rPr>
        <w:noProof/>
        <w:lang w:eastAsia="es-ES"/>
      </w:rPr>
      <w:drawing>
        <wp:anchor distT="0" distB="0" distL="114300" distR="114300" simplePos="0" relativeHeight="251659264" behindDoc="0" locked="0" layoutInCell="1" allowOverlap="1">
          <wp:simplePos x="0" y="0"/>
          <wp:positionH relativeFrom="column">
            <wp:posOffset>-289560</wp:posOffset>
          </wp:positionH>
          <wp:positionV relativeFrom="paragraph">
            <wp:posOffset>55245</wp:posOffset>
          </wp:positionV>
          <wp:extent cx="1752600" cy="571500"/>
          <wp:effectExtent l="0" t="0" r="0" b="0"/>
          <wp:wrapTight wrapText="bothSides">
            <wp:wrapPolygon edited="0">
              <wp:start x="0" y="0"/>
              <wp:lineTo x="0" y="20880"/>
              <wp:lineTo x="21365" y="20880"/>
              <wp:lineTo x="2136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752600"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10"/>
    <w:rsid w:val="001D1E3A"/>
    <w:rsid w:val="00237CF4"/>
    <w:rsid w:val="00322B08"/>
    <w:rsid w:val="003561A8"/>
    <w:rsid w:val="0039044A"/>
    <w:rsid w:val="00402C93"/>
    <w:rsid w:val="00451F70"/>
    <w:rsid w:val="005324FF"/>
    <w:rsid w:val="005376A7"/>
    <w:rsid w:val="006277AE"/>
    <w:rsid w:val="00677DBC"/>
    <w:rsid w:val="006F49FC"/>
    <w:rsid w:val="00783FC7"/>
    <w:rsid w:val="007D6983"/>
    <w:rsid w:val="00984E10"/>
    <w:rsid w:val="00A33570"/>
    <w:rsid w:val="00AA566B"/>
    <w:rsid w:val="00AC28E4"/>
    <w:rsid w:val="00BE481F"/>
    <w:rsid w:val="00D71554"/>
    <w:rsid w:val="00F76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933EBC5-0449-47BB-9EF6-9D5D88ED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4E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A56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566B"/>
  </w:style>
  <w:style w:type="paragraph" w:styleId="Piedepgina">
    <w:name w:val="footer"/>
    <w:basedOn w:val="Normal"/>
    <w:link w:val="PiedepginaCar"/>
    <w:uiPriority w:val="99"/>
    <w:unhideWhenUsed/>
    <w:rsid w:val="00AA56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29897">
      <w:bodyDiv w:val="1"/>
      <w:marLeft w:val="0"/>
      <w:marRight w:val="0"/>
      <w:marTop w:val="0"/>
      <w:marBottom w:val="0"/>
      <w:divBdr>
        <w:top w:val="none" w:sz="0" w:space="0" w:color="auto"/>
        <w:left w:val="none" w:sz="0" w:space="0" w:color="auto"/>
        <w:bottom w:val="none" w:sz="0" w:space="0" w:color="auto"/>
        <w:right w:val="none" w:sz="0" w:space="0" w:color="auto"/>
      </w:divBdr>
    </w:div>
    <w:div w:id="15927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12</cp:revision>
  <cp:lastPrinted>2020-07-07T21:52:00Z</cp:lastPrinted>
  <dcterms:created xsi:type="dcterms:W3CDTF">2020-07-07T19:10:00Z</dcterms:created>
  <dcterms:modified xsi:type="dcterms:W3CDTF">2021-07-19T15:53:00Z</dcterms:modified>
</cp:coreProperties>
</file>